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8B" w:rsidRDefault="006E4F13" w:rsidP="00965677">
      <w:pPr>
        <w:spacing w:line="360" w:lineRule="auto"/>
        <w:jc w:val="both"/>
        <w:rPr>
          <w:rFonts w:cs="Arial"/>
          <w:sz w:val="36"/>
        </w:rPr>
      </w:pPr>
      <w:r>
        <w:rPr>
          <w:sz w:val="36"/>
        </w:rPr>
        <w:t>Pöttinger builds modern logistics centre for spare parts</w:t>
      </w:r>
    </w:p>
    <w:p w:rsidR="00296D59" w:rsidRDefault="00296D59" w:rsidP="00965677">
      <w:pPr>
        <w:spacing w:line="360" w:lineRule="auto"/>
        <w:jc w:val="both"/>
        <w:rPr>
          <w:rFonts w:cs="Arial"/>
          <w:sz w:val="32"/>
        </w:rPr>
      </w:pPr>
      <w:r>
        <w:rPr>
          <w:sz w:val="32"/>
        </w:rPr>
        <w:t>Best availability of 50,000 parts</w:t>
      </w:r>
    </w:p>
    <w:p w:rsidR="00A92099" w:rsidRPr="00540C7A" w:rsidRDefault="00A92099" w:rsidP="00A92099">
      <w:pPr>
        <w:spacing w:line="360" w:lineRule="auto"/>
        <w:rPr>
          <w:rFonts w:cs="Arial"/>
          <w:sz w:val="24"/>
          <w:lang w:val="en-US"/>
        </w:rPr>
      </w:pPr>
    </w:p>
    <w:p w:rsidR="006E4F13" w:rsidRDefault="00FD5564" w:rsidP="00A92099">
      <w:pPr>
        <w:spacing w:line="360" w:lineRule="auto"/>
        <w:jc w:val="both"/>
        <w:rPr>
          <w:rFonts w:cs="Arial"/>
          <w:i/>
          <w:sz w:val="24"/>
          <w:szCs w:val="22"/>
        </w:rPr>
      </w:pPr>
      <w:r>
        <w:rPr>
          <w:i/>
          <w:sz w:val="24"/>
          <w:szCs w:val="22"/>
        </w:rPr>
        <w:t xml:space="preserve">The signal for the start of construction on </w:t>
      </w:r>
      <w:proofErr w:type="spellStart"/>
      <w:r>
        <w:rPr>
          <w:i/>
          <w:sz w:val="24"/>
          <w:szCs w:val="22"/>
        </w:rPr>
        <w:t>Pöttinger's</w:t>
      </w:r>
      <w:proofErr w:type="spellEnd"/>
      <w:r>
        <w:rPr>
          <w:i/>
          <w:sz w:val="24"/>
          <w:szCs w:val="22"/>
        </w:rPr>
        <w:t xml:space="preserve"> new </w:t>
      </w:r>
      <w:proofErr w:type="spellStart"/>
      <w:r>
        <w:rPr>
          <w:i/>
          <w:sz w:val="24"/>
          <w:szCs w:val="22"/>
        </w:rPr>
        <w:t>SparePartsWORLD</w:t>
      </w:r>
      <w:proofErr w:type="spellEnd"/>
      <w:r>
        <w:rPr>
          <w:i/>
          <w:sz w:val="24"/>
          <w:szCs w:val="22"/>
        </w:rPr>
        <w:t xml:space="preserve"> was given on 04 July 2016. In </w:t>
      </w:r>
      <w:proofErr w:type="spellStart"/>
      <w:r>
        <w:rPr>
          <w:i/>
          <w:sz w:val="24"/>
          <w:szCs w:val="22"/>
        </w:rPr>
        <w:t>Taufkirchen</w:t>
      </w:r>
      <w:proofErr w:type="spellEnd"/>
      <w:r>
        <w:rPr>
          <w:i/>
          <w:sz w:val="24"/>
          <w:szCs w:val="22"/>
        </w:rPr>
        <w:t xml:space="preserve"> an </w:t>
      </w:r>
      <w:proofErr w:type="spellStart"/>
      <w:r>
        <w:rPr>
          <w:i/>
          <w:sz w:val="24"/>
          <w:szCs w:val="22"/>
        </w:rPr>
        <w:t>der</w:t>
      </w:r>
      <w:proofErr w:type="spellEnd"/>
      <w:r>
        <w:rPr>
          <w:i/>
          <w:sz w:val="24"/>
          <w:szCs w:val="22"/>
        </w:rPr>
        <w:t xml:space="preserve"> </w:t>
      </w:r>
      <w:proofErr w:type="spellStart"/>
      <w:r>
        <w:rPr>
          <w:i/>
          <w:sz w:val="24"/>
          <w:szCs w:val="22"/>
        </w:rPr>
        <w:t>Trattnach</w:t>
      </w:r>
      <w:proofErr w:type="spellEnd"/>
      <w:r>
        <w:rPr>
          <w:i/>
          <w:sz w:val="24"/>
          <w:szCs w:val="22"/>
        </w:rPr>
        <w:t xml:space="preserve"> - very close</w:t>
      </w:r>
      <w:r w:rsidR="003B7FC0">
        <w:rPr>
          <w:i/>
          <w:sz w:val="24"/>
          <w:szCs w:val="22"/>
        </w:rPr>
        <w:t xml:space="preserve"> to</w:t>
      </w:r>
      <w:r>
        <w:rPr>
          <w:i/>
          <w:sz w:val="24"/>
          <w:szCs w:val="22"/>
        </w:rPr>
        <w:t xml:space="preserve"> the company's </w:t>
      </w:r>
      <w:proofErr w:type="spellStart"/>
      <w:r>
        <w:rPr>
          <w:i/>
          <w:sz w:val="24"/>
          <w:szCs w:val="22"/>
        </w:rPr>
        <w:t>Grieskirchen</w:t>
      </w:r>
      <w:proofErr w:type="spellEnd"/>
      <w:r>
        <w:rPr>
          <w:i/>
          <w:sz w:val="24"/>
          <w:szCs w:val="22"/>
        </w:rPr>
        <w:t xml:space="preserve"> headquarters in Austria</w:t>
      </w:r>
      <w:r w:rsidR="003B7FC0">
        <w:rPr>
          <w:i/>
          <w:sz w:val="24"/>
          <w:szCs w:val="22"/>
        </w:rPr>
        <w:t xml:space="preserve"> - </w:t>
      </w:r>
      <w:r>
        <w:rPr>
          <w:i/>
          <w:sz w:val="24"/>
          <w:szCs w:val="22"/>
        </w:rPr>
        <w:t xml:space="preserve">a modern 7,000 </w:t>
      </w:r>
      <w:proofErr w:type="spellStart"/>
      <w:r>
        <w:rPr>
          <w:i/>
          <w:sz w:val="24"/>
          <w:szCs w:val="22"/>
        </w:rPr>
        <w:t>sqm</w:t>
      </w:r>
      <w:proofErr w:type="spellEnd"/>
      <w:r>
        <w:rPr>
          <w:i/>
          <w:sz w:val="24"/>
          <w:szCs w:val="22"/>
        </w:rPr>
        <w:t xml:space="preserve"> logistics centre is being built on approximately 3 hectares of ground to warehouse around 50,000 spares and wear parts. The new logistics centre is part of the agricultural machinery manufacturer's major plant expansion project. The new </w:t>
      </w:r>
      <w:proofErr w:type="spellStart"/>
      <w:r>
        <w:rPr>
          <w:i/>
          <w:sz w:val="24"/>
          <w:szCs w:val="22"/>
        </w:rPr>
        <w:t>SparePartsWORLD</w:t>
      </w:r>
      <w:proofErr w:type="spellEnd"/>
      <w:r>
        <w:rPr>
          <w:i/>
          <w:sz w:val="24"/>
          <w:szCs w:val="22"/>
        </w:rPr>
        <w:t xml:space="preserve"> is due for completion early 2017.</w:t>
      </w:r>
    </w:p>
    <w:p w:rsidR="00CB24AD" w:rsidRPr="00540C7A" w:rsidRDefault="00CB24AD" w:rsidP="00CB24AD">
      <w:pPr>
        <w:spacing w:line="360" w:lineRule="auto"/>
        <w:jc w:val="both"/>
        <w:rPr>
          <w:rFonts w:cs="Arial"/>
          <w:sz w:val="24"/>
          <w:szCs w:val="22"/>
          <w:lang w:val="en-US"/>
        </w:rPr>
      </w:pPr>
    </w:p>
    <w:p w:rsidR="00AB1A35" w:rsidRDefault="00CB24AD" w:rsidP="00A92099">
      <w:pPr>
        <w:spacing w:line="360" w:lineRule="auto"/>
        <w:jc w:val="both"/>
        <w:rPr>
          <w:rFonts w:cs="Arial"/>
          <w:sz w:val="24"/>
          <w:szCs w:val="22"/>
        </w:rPr>
      </w:pPr>
      <w:r>
        <w:rPr>
          <w:sz w:val="24"/>
          <w:szCs w:val="22"/>
        </w:rPr>
        <w:t xml:space="preserve">Pöttinger has invested massively in its plants in recent years to meet the requirements of an international market and increasing expectations in the agricultural technology sector. The Pöttinger </w:t>
      </w:r>
      <w:proofErr w:type="spellStart"/>
      <w:r>
        <w:rPr>
          <w:sz w:val="24"/>
          <w:szCs w:val="22"/>
        </w:rPr>
        <w:t>SparePartsWORLD</w:t>
      </w:r>
      <w:proofErr w:type="spellEnd"/>
      <w:r>
        <w:rPr>
          <w:sz w:val="24"/>
          <w:szCs w:val="22"/>
        </w:rPr>
        <w:t xml:space="preserve"> project rounds off this phase of expansion. </w:t>
      </w:r>
    </w:p>
    <w:p w:rsidR="0011110A" w:rsidRPr="00540C7A" w:rsidRDefault="0011110A" w:rsidP="00A92099">
      <w:pPr>
        <w:spacing w:line="360" w:lineRule="auto"/>
        <w:jc w:val="both"/>
        <w:rPr>
          <w:rFonts w:cs="Arial"/>
          <w:b/>
          <w:sz w:val="24"/>
          <w:szCs w:val="22"/>
          <w:lang w:val="en-US"/>
        </w:rPr>
      </w:pPr>
    </w:p>
    <w:p w:rsidR="008B1A3D" w:rsidRPr="00E4158C" w:rsidRDefault="00E4158C" w:rsidP="00A92099">
      <w:pPr>
        <w:spacing w:line="360" w:lineRule="auto"/>
        <w:jc w:val="both"/>
        <w:rPr>
          <w:rFonts w:cs="Arial"/>
          <w:b/>
          <w:sz w:val="24"/>
          <w:szCs w:val="22"/>
        </w:rPr>
      </w:pPr>
      <w:r>
        <w:rPr>
          <w:b/>
          <w:sz w:val="24"/>
          <w:szCs w:val="22"/>
        </w:rPr>
        <w:t>Availability when and as long as you need</w:t>
      </w:r>
    </w:p>
    <w:p w:rsidR="008B1A3D" w:rsidRDefault="008B1A3D" w:rsidP="00A92099">
      <w:pPr>
        <w:spacing w:line="360" w:lineRule="auto"/>
        <w:jc w:val="both"/>
        <w:rPr>
          <w:rFonts w:cs="Arial"/>
          <w:sz w:val="24"/>
          <w:szCs w:val="22"/>
        </w:rPr>
      </w:pPr>
      <w:r>
        <w:rPr>
          <w:sz w:val="24"/>
          <w:szCs w:val="22"/>
        </w:rPr>
        <w:t xml:space="preserve">Rapid and long-term availability of parts is a key factor for farmers and contractors. To guarantee this level of availability it is important that we are close to our customers regionally, offer spare parts over multiple generations, and implement a modern, efficient logistics concept. The new </w:t>
      </w:r>
      <w:proofErr w:type="spellStart"/>
      <w:r>
        <w:rPr>
          <w:sz w:val="24"/>
          <w:szCs w:val="22"/>
        </w:rPr>
        <w:t>SparePartsWORLD</w:t>
      </w:r>
      <w:proofErr w:type="spellEnd"/>
      <w:r>
        <w:rPr>
          <w:sz w:val="24"/>
          <w:szCs w:val="22"/>
        </w:rPr>
        <w:t xml:space="preserve"> is the logistics hub for dispatching consignments worldwide. It features an automatic small parts warehouse as well as a mechanised pallet rack system with a total of around 50,000 Original spares and wear parts – from the smallest gasket through to complete implement frames: we will be processing up to 800 customer orders every day and dispatch 3.5 million different items every year.</w:t>
      </w:r>
    </w:p>
    <w:p w:rsidR="008B1A3D" w:rsidRPr="00540C7A" w:rsidRDefault="008B1A3D" w:rsidP="00A92099">
      <w:pPr>
        <w:spacing w:line="360" w:lineRule="auto"/>
        <w:jc w:val="both"/>
        <w:rPr>
          <w:rFonts w:cs="Arial"/>
          <w:sz w:val="24"/>
          <w:szCs w:val="22"/>
          <w:lang w:val="en-US"/>
        </w:rPr>
      </w:pPr>
    </w:p>
    <w:p w:rsidR="008D5178" w:rsidRDefault="005C162B" w:rsidP="00A92099">
      <w:pPr>
        <w:spacing w:line="360" w:lineRule="auto"/>
        <w:jc w:val="both"/>
        <w:rPr>
          <w:rFonts w:cs="Arial"/>
          <w:sz w:val="24"/>
          <w:szCs w:val="22"/>
        </w:rPr>
      </w:pPr>
      <w:bookmarkStart w:id="0" w:name="_GoBack"/>
      <w:r>
        <w:rPr>
          <w:sz w:val="24"/>
          <w:szCs w:val="22"/>
        </w:rPr>
        <w:t xml:space="preserve">"With this logistics centre we will be setting a new standard in terms of efficient and flexible spare parts supply," say Managing Directors Heinz and Klaus Pöttinger: "First class parts quality and a worldwide service network that are unbeatable make sure that we can provide our customers with an optimum supply of spare parts as quickly as possible." </w:t>
      </w:r>
    </w:p>
    <w:bookmarkEnd w:id="0"/>
    <w:p w:rsidR="00AF7FF6" w:rsidRPr="00540C7A" w:rsidRDefault="00AF7FF6" w:rsidP="00A92099">
      <w:pPr>
        <w:spacing w:line="360" w:lineRule="auto"/>
        <w:jc w:val="both"/>
        <w:rPr>
          <w:rFonts w:cs="Arial"/>
          <w:b/>
          <w:sz w:val="24"/>
          <w:szCs w:val="22"/>
          <w:lang w:val="en-US"/>
        </w:rPr>
      </w:pPr>
    </w:p>
    <w:p w:rsidR="00B95CDE" w:rsidRPr="00540C7A" w:rsidRDefault="00B95CDE" w:rsidP="00F514CE">
      <w:pPr>
        <w:spacing w:line="360" w:lineRule="auto"/>
        <w:jc w:val="both"/>
        <w:rPr>
          <w:rFonts w:cs="Arial"/>
          <w:b/>
          <w:sz w:val="24"/>
          <w:szCs w:val="22"/>
          <w:lang w:val="en-US"/>
        </w:rPr>
      </w:pPr>
    </w:p>
    <w:p w:rsidR="00AF3C1D" w:rsidRPr="00AF3C1D" w:rsidRDefault="00AF3C1D" w:rsidP="00F514CE">
      <w:pPr>
        <w:spacing w:line="360" w:lineRule="auto"/>
        <w:jc w:val="both"/>
        <w:rPr>
          <w:rFonts w:cs="Arial"/>
          <w:b/>
          <w:sz w:val="24"/>
          <w:szCs w:val="22"/>
        </w:rPr>
      </w:pPr>
      <w:r>
        <w:rPr>
          <w:b/>
          <w:sz w:val="24"/>
          <w:szCs w:val="22"/>
        </w:rPr>
        <w:t>Photo preview:</w:t>
      </w:r>
    </w:p>
    <w:p w:rsidR="00540C7A" w:rsidRPr="00862CC9" w:rsidRDefault="00540C7A" w:rsidP="00540C7A">
      <w:pPr>
        <w:spacing w:line="360" w:lineRule="auto"/>
        <w:rPr>
          <w:rFonts w:cs="Arial"/>
          <w:color w:val="FF0000"/>
          <w:sz w:val="28"/>
          <w:szCs w:val="28"/>
          <w:lang w:val="de-DE"/>
        </w:rPr>
      </w:pPr>
      <w:r>
        <w:rPr>
          <w:rFonts w:ascii="Open Sans" w:hAnsi="Open Sans"/>
          <w:noProof/>
          <w:color w:val="2F9F48"/>
          <w:spacing w:val="15"/>
          <w:sz w:val="20"/>
          <w:szCs w:val="20"/>
          <w:lang w:val="de-DE" w:eastAsia="de-DE"/>
        </w:rPr>
        <w:drawing>
          <wp:inline distT="0" distB="0" distL="0" distR="0">
            <wp:extent cx="1143000" cy="762000"/>
            <wp:effectExtent l="19050" t="0" r="0" b="0"/>
            <wp:docPr id="4" name="Bild 4" descr="http://cdn.poettinger.at/img/landtechnik/collection/werk/poettinger_spatenstich_04072016_2_th.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poettinger.at/img/landtechnik/collection/werk/poettinger_spatenstich_04072016_2_th.jpg">
                      <a:hlinkClick r:id="rId7" tgtFrame="&quot;_blank&quot;"/>
                    </pic:cNvPr>
                    <pic:cNvPicPr>
                      <a:picLocks noChangeAspect="1" noChangeArrowheads="1"/>
                    </pic:cNvPicPr>
                  </pic:nvPicPr>
                  <pic:blipFill>
                    <a:blip r:embed="rId8"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540C7A" w:rsidRDefault="00540C7A" w:rsidP="00540C7A">
      <w:pPr>
        <w:rPr>
          <w:rFonts w:cs="Arial"/>
          <w:b/>
          <w:sz w:val="20"/>
          <w:szCs w:val="20"/>
        </w:rPr>
      </w:pPr>
      <w:r>
        <w:rPr>
          <w:b/>
          <w:sz w:val="20"/>
          <w:szCs w:val="20"/>
        </w:rPr>
        <w:t>The Pöttinger management team, works council and construction engineers</w:t>
      </w:r>
    </w:p>
    <w:p w:rsidR="00540C7A" w:rsidRPr="00540C7A" w:rsidRDefault="00540C7A" w:rsidP="00540C7A">
      <w:pPr>
        <w:jc w:val="both"/>
      </w:pPr>
      <w:hyperlink r:id="rId9" w:history="1">
        <w:r w:rsidRPr="00540C7A">
          <w:rPr>
            <w:rStyle w:val="Hyperlink"/>
          </w:rPr>
          <w:t>http://www.poe</w:t>
        </w:r>
        <w:r w:rsidRPr="00540C7A">
          <w:rPr>
            <w:rStyle w:val="Hyperlink"/>
          </w:rPr>
          <w:t>t</w:t>
        </w:r>
        <w:r w:rsidRPr="00540C7A">
          <w:rPr>
            <w:rStyle w:val="Hyperlink"/>
          </w:rPr>
          <w:t>tinger.at/</w:t>
        </w:r>
        <w:r w:rsidRPr="00540C7A">
          <w:rPr>
            <w:rStyle w:val="Hyperlink"/>
          </w:rPr>
          <w:t>d</w:t>
        </w:r>
        <w:r w:rsidRPr="00540C7A">
          <w:rPr>
            <w:rStyle w:val="Hyperlink"/>
          </w:rPr>
          <w:t>e_at/Newsroom/Pressebild/3666</w:t>
        </w:r>
      </w:hyperlink>
    </w:p>
    <w:p w:rsidR="00540C7A" w:rsidRPr="00540C7A" w:rsidRDefault="00540C7A" w:rsidP="00540C7A">
      <w:pPr>
        <w:jc w:val="both"/>
      </w:pPr>
    </w:p>
    <w:p w:rsidR="001958A5" w:rsidRPr="00540C7A" w:rsidRDefault="001958A5" w:rsidP="00BA79F2">
      <w:pPr>
        <w:jc w:val="both"/>
        <w:rPr>
          <w:rFonts w:cs="Arial"/>
          <w:sz w:val="24"/>
          <w:szCs w:val="22"/>
        </w:rPr>
      </w:pPr>
    </w:p>
    <w:p w:rsidR="008067F8" w:rsidRPr="00540C7A" w:rsidRDefault="008067F8" w:rsidP="00BA79F2">
      <w:pPr>
        <w:jc w:val="both"/>
        <w:rPr>
          <w:rFonts w:cs="Arial"/>
          <w:sz w:val="24"/>
          <w:szCs w:val="22"/>
        </w:rPr>
      </w:pPr>
    </w:p>
    <w:p w:rsidR="008067F8" w:rsidRDefault="00063804" w:rsidP="00BA79F2">
      <w:pPr>
        <w:jc w:val="both"/>
        <w:rPr>
          <w:rFonts w:cs="Arial"/>
          <w:sz w:val="24"/>
          <w:szCs w:val="22"/>
        </w:rPr>
      </w:pPr>
      <w:r>
        <w:rPr>
          <w:rFonts w:ascii="Open Sans" w:hAnsi="Open Sans"/>
          <w:noProof/>
          <w:color w:val="2F9F48"/>
          <w:sz w:val="20"/>
          <w:szCs w:val="20"/>
          <w:lang w:val="de-DE" w:eastAsia="de-DE"/>
        </w:rPr>
        <w:drawing>
          <wp:inline distT="0" distB="0" distL="0" distR="0">
            <wp:extent cx="1143000" cy="647700"/>
            <wp:effectExtent l="19050" t="0" r="0" b="0"/>
            <wp:docPr id="1" name="Bild 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werk/poettinger_etl_visualisierung_th.jpg">
                      <a:hlinkClick r:id="rId10" tgtFrame="&quot;_blank&quot;"/>
                    </pic:cNvPr>
                    <pic:cNvPicPr>
                      <a:picLocks noChangeAspect="1" noChangeArrowheads="1"/>
                    </pic:cNvPicPr>
                  </pic:nvPicPr>
                  <pic:blipFill>
                    <a:blip r:embed="rId11" cstate="print"/>
                    <a:srcRect/>
                    <a:stretch>
                      <a:fillRect/>
                    </a:stretch>
                  </pic:blipFill>
                  <pic:spPr bwMode="auto">
                    <a:xfrm>
                      <a:off x="0" y="0"/>
                      <a:ext cx="1143000" cy="647700"/>
                    </a:xfrm>
                    <a:prstGeom prst="rect">
                      <a:avLst/>
                    </a:prstGeom>
                    <a:noFill/>
                    <a:ln w="9525">
                      <a:noFill/>
                      <a:miter lim="800000"/>
                      <a:headEnd/>
                      <a:tailEnd/>
                    </a:ln>
                  </pic:spPr>
                </pic:pic>
              </a:graphicData>
            </a:graphic>
          </wp:inline>
        </w:drawing>
      </w:r>
    </w:p>
    <w:p w:rsidR="00063804" w:rsidRDefault="00063804" w:rsidP="00BA79F2">
      <w:pPr>
        <w:jc w:val="both"/>
        <w:rPr>
          <w:rFonts w:cs="Arial"/>
          <w:b/>
          <w:sz w:val="24"/>
          <w:szCs w:val="22"/>
          <w:lang w:val="de-DE"/>
        </w:rPr>
      </w:pPr>
    </w:p>
    <w:p w:rsidR="00063804" w:rsidRPr="00540C7A" w:rsidRDefault="00063804" w:rsidP="00BA79F2">
      <w:pPr>
        <w:jc w:val="both"/>
        <w:rPr>
          <w:rFonts w:cs="Arial"/>
          <w:b/>
          <w:szCs w:val="22"/>
        </w:rPr>
      </w:pPr>
      <w:r w:rsidRPr="00540C7A">
        <w:rPr>
          <w:b/>
          <w:szCs w:val="22"/>
        </w:rPr>
        <w:t xml:space="preserve">The new </w:t>
      </w:r>
      <w:proofErr w:type="spellStart"/>
      <w:r w:rsidRPr="00540C7A">
        <w:rPr>
          <w:b/>
          <w:szCs w:val="22"/>
        </w:rPr>
        <w:t>SparePartsWORLD</w:t>
      </w:r>
      <w:proofErr w:type="spellEnd"/>
    </w:p>
    <w:p w:rsidR="00063804" w:rsidRPr="00063804" w:rsidRDefault="00A06B6A" w:rsidP="00BA79F2">
      <w:pPr>
        <w:jc w:val="both"/>
        <w:rPr>
          <w:rFonts w:cs="Arial"/>
          <w:szCs w:val="22"/>
        </w:rPr>
      </w:pPr>
      <w:hyperlink r:id="rId12" w:history="1">
        <w:r w:rsidR="00BF44AE">
          <w:rPr>
            <w:rStyle w:val="Hyperlink"/>
          </w:rPr>
          <w:t>http://www.poettinger.at/de_at/Newsroom/Pressebild/3659</w:t>
        </w:r>
      </w:hyperlink>
    </w:p>
    <w:p w:rsidR="00063804" w:rsidRPr="00540C7A" w:rsidRDefault="00063804" w:rsidP="00BA79F2">
      <w:pPr>
        <w:jc w:val="both"/>
        <w:rPr>
          <w:rFonts w:cs="Arial"/>
          <w:sz w:val="24"/>
          <w:szCs w:val="22"/>
          <w:lang w:val="en-US"/>
        </w:rPr>
      </w:pPr>
    </w:p>
    <w:p w:rsidR="008067F8" w:rsidRPr="00540C7A" w:rsidRDefault="008067F8" w:rsidP="00BA79F2">
      <w:pPr>
        <w:jc w:val="both"/>
        <w:rPr>
          <w:rFonts w:cs="Arial"/>
          <w:sz w:val="24"/>
          <w:szCs w:val="22"/>
          <w:lang w:val="en-US"/>
        </w:rPr>
      </w:pPr>
    </w:p>
    <w:p w:rsidR="00CB2D2C" w:rsidRPr="00BA79F2" w:rsidRDefault="00CB2D2C" w:rsidP="00BA79F2">
      <w:pPr>
        <w:jc w:val="both"/>
        <w:rPr>
          <w:rFonts w:cs="Arial"/>
          <w:szCs w:val="22"/>
        </w:rPr>
      </w:pPr>
      <w:r>
        <w:t xml:space="preserve">More printer-optimised photos: </w:t>
      </w:r>
      <w:hyperlink r:id="rId13" w:history="1">
        <w:r>
          <w:rPr>
            <w:rStyle w:val="Hyperlink"/>
            <w:sz w:val="24"/>
            <w:szCs w:val="22"/>
          </w:rPr>
          <w:t>http://www.poettinger.at/presse</w:t>
        </w:r>
      </w:hyperlink>
    </w:p>
    <w:sectPr w:rsidR="00CB2D2C" w:rsidRPr="00BA79F2" w:rsidSect="00A92099">
      <w:headerReference w:type="default" r:id="rId14"/>
      <w:footerReference w:type="default" r:id="rId15"/>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E83" w:rsidRDefault="001D1E83" w:rsidP="00A92099">
      <w:r>
        <w:separator/>
      </w:r>
    </w:p>
  </w:endnote>
  <w:endnote w:type="continuationSeparator" w:id="0">
    <w:p w:rsidR="001D1E83" w:rsidRDefault="001D1E83" w:rsidP="00A9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C9" w:rsidRPr="00796525" w:rsidRDefault="00862CC9" w:rsidP="00F514CE">
    <w:pPr>
      <w:rPr>
        <w:rFonts w:cs="Arial"/>
        <w:b/>
        <w:sz w:val="18"/>
        <w:szCs w:val="18"/>
        <w:lang w:val="de-DE"/>
      </w:rPr>
    </w:pPr>
  </w:p>
  <w:p w:rsidR="00862CC9" w:rsidRPr="00540C7A" w:rsidRDefault="00862CC9" w:rsidP="00F514CE">
    <w:pPr>
      <w:rPr>
        <w:rFonts w:cs="Arial"/>
        <w:b/>
        <w:sz w:val="18"/>
        <w:szCs w:val="18"/>
        <w:lang w:val="de-DE"/>
      </w:rPr>
    </w:pPr>
    <w:r w:rsidRPr="00540C7A">
      <w:rPr>
        <w:b/>
        <w:sz w:val="18"/>
        <w:szCs w:val="18"/>
        <w:lang w:val="de-DE"/>
      </w:rPr>
      <w:t xml:space="preserve">PÖTTINGER Landtechnik GmbH - Corporate </w:t>
    </w:r>
    <w:proofErr w:type="spellStart"/>
    <w:r w:rsidRPr="00540C7A">
      <w:rPr>
        <w:b/>
        <w:sz w:val="18"/>
        <w:szCs w:val="18"/>
        <w:lang w:val="de-DE"/>
      </w:rPr>
      <w:t>communication</w:t>
    </w:r>
    <w:proofErr w:type="spellEnd"/>
  </w:p>
  <w:p w:rsidR="00862CC9" w:rsidRPr="00540C7A" w:rsidRDefault="00862CC9" w:rsidP="00F514CE">
    <w:pPr>
      <w:rPr>
        <w:rFonts w:cs="Arial"/>
        <w:sz w:val="18"/>
        <w:szCs w:val="18"/>
        <w:lang w:val="de-DE"/>
      </w:rPr>
    </w:pPr>
    <w:r w:rsidRPr="00540C7A">
      <w:rPr>
        <w:sz w:val="18"/>
        <w:szCs w:val="18"/>
        <w:lang w:val="de-DE"/>
      </w:rPr>
      <w:t xml:space="preserve">Inge Steibl, Industriegelände 1, AT-4710 </w:t>
    </w:r>
    <w:proofErr w:type="spellStart"/>
    <w:r w:rsidRPr="00540C7A">
      <w:rPr>
        <w:sz w:val="18"/>
        <w:szCs w:val="18"/>
        <w:lang w:val="de-DE"/>
      </w:rPr>
      <w:t>Grieskirchen</w:t>
    </w:r>
    <w:proofErr w:type="spellEnd"/>
  </w:p>
  <w:p w:rsidR="00862CC9" w:rsidRPr="00796525" w:rsidRDefault="00862CC9" w:rsidP="00F514CE">
    <w:pPr>
      <w:rPr>
        <w:rFonts w:cs="Arial"/>
        <w:sz w:val="18"/>
        <w:szCs w:val="18"/>
      </w:rPr>
    </w:pPr>
    <w:r>
      <w:rPr>
        <w:sz w:val="18"/>
        <w:szCs w:val="18"/>
      </w:rPr>
      <w:t xml:space="preserve">Tel: +43 7248 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A06B6A" w:rsidRPr="00AB6584">
      <w:rPr>
        <w:rFonts w:cs="Arial"/>
        <w:sz w:val="18"/>
        <w:szCs w:val="18"/>
      </w:rPr>
      <w:fldChar w:fldCharType="begin"/>
    </w:r>
    <w:r w:rsidRPr="00AB6584">
      <w:rPr>
        <w:rFonts w:cs="Arial"/>
        <w:sz w:val="18"/>
        <w:szCs w:val="18"/>
      </w:rPr>
      <w:instrText xml:space="preserve"> PAGE   \* MERGEFORMAT </w:instrText>
    </w:r>
    <w:r w:rsidR="00A06B6A" w:rsidRPr="00AB6584">
      <w:rPr>
        <w:rFonts w:cs="Arial"/>
        <w:sz w:val="18"/>
        <w:szCs w:val="18"/>
      </w:rPr>
      <w:fldChar w:fldCharType="separate"/>
    </w:r>
    <w:r w:rsidR="00540C7A">
      <w:rPr>
        <w:rFonts w:cs="Arial"/>
        <w:noProof/>
        <w:sz w:val="18"/>
        <w:szCs w:val="18"/>
      </w:rPr>
      <w:t>1</w:t>
    </w:r>
    <w:r w:rsidR="00A06B6A" w:rsidRPr="00AB658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E83" w:rsidRDefault="001D1E83" w:rsidP="00A92099">
      <w:r>
        <w:separator/>
      </w:r>
    </w:p>
  </w:footnote>
  <w:footnote w:type="continuationSeparator" w:id="0">
    <w:p w:rsidR="001D1E83" w:rsidRDefault="001D1E83"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C9" w:rsidRDefault="00862CC9" w:rsidP="00F2555A">
    <w:pPr>
      <w:spacing w:line="360" w:lineRule="auto"/>
      <w:rPr>
        <w:rFonts w:cs="Arial"/>
        <w:sz w:val="24"/>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862CC9" w:rsidRDefault="00862CC9" w:rsidP="00F2555A">
    <w:pPr>
      <w:spacing w:line="360" w:lineRule="auto"/>
      <w:rPr>
        <w:rFonts w:cs="Arial"/>
        <w:sz w:val="24"/>
        <w:lang w:val="de-DE"/>
      </w:rPr>
    </w:pPr>
  </w:p>
  <w:p w:rsidR="00862CC9" w:rsidRDefault="00862CC9" w:rsidP="00796525">
    <w:pPr>
      <w:tabs>
        <w:tab w:val="left" w:pos="8265"/>
      </w:tabs>
      <w:spacing w:line="360" w:lineRule="auto"/>
      <w:rPr>
        <w:rFonts w:cs="Arial"/>
        <w:b/>
        <w:sz w:val="24"/>
      </w:rPr>
    </w:pPr>
    <w:r>
      <w:rPr>
        <w:b/>
        <w:sz w:val="24"/>
      </w:rPr>
      <w:t>Press release</w:t>
    </w:r>
  </w:p>
  <w:p w:rsidR="00862CC9" w:rsidRPr="00563BB7" w:rsidRDefault="00862CC9" w:rsidP="0033632A">
    <w:pPr>
      <w:spacing w:line="360" w:lineRule="auto"/>
      <w:rPr>
        <w:rFonts w:cs="Arial"/>
        <w:b/>
        <w:sz w:val="24"/>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A7538B"/>
    <w:rsid w:val="000044EA"/>
    <w:rsid w:val="0000763A"/>
    <w:rsid w:val="00063804"/>
    <w:rsid w:val="00065B04"/>
    <w:rsid w:val="0011110A"/>
    <w:rsid w:val="001274DF"/>
    <w:rsid w:val="00132E25"/>
    <w:rsid w:val="001448DE"/>
    <w:rsid w:val="00165A0A"/>
    <w:rsid w:val="00171BDE"/>
    <w:rsid w:val="00186EAD"/>
    <w:rsid w:val="001958A5"/>
    <w:rsid w:val="001A7981"/>
    <w:rsid w:val="001A7EDC"/>
    <w:rsid w:val="001B2DCB"/>
    <w:rsid w:val="001D1E83"/>
    <w:rsid w:val="001D2A70"/>
    <w:rsid w:val="00287BD3"/>
    <w:rsid w:val="00293668"/>
    <w:rsid w:val="00296D59"/>
    <w:rsid w:val="0032787D"/>
    <w:rsid w:val="0033632A"/>
    <w:rsid w:val="0034366D"/>
    <w:rsid w:val="0039411A"/>
    <w:rsid w:val="003A1396"/>
    <w:rsid w:val="003A6B12"/>
    <w:rsid w:val="003B6E17"/>
    <w:rsid w:val="003B7FC0"/>
    <w:rsid w:val="00421743"/>
    <w:rsid w:val="00421D65"/>
    <w:rsid w:val="00426670"/>
    <w:rsid w:val="004314FA"/>
    <w:rsid w:val="00475180"/>
    <w:rsid w:val="00475F1D"/>
    <w:rsid w:val="004A4D6F"/>
    <w:rsid w:val="004D51C0"/>
    <w:rsid w:val="004F0F41"/>
    <w:rsid w:val="005039B8"/>
    <w:rsid w:val="00540C7A"/>
    <w:rsid w:val="00553987"/>
    <w:rsid w:val="00563BB7"/>
    <w:rsid w:val="00581FA1"/>
    <w:rsid w:val="00593281"/>
    <w:rsid w:val="005A5103"/>
    <w:rsid w:val="005A7AC3"/>
    <w:rsid w:val="005C162B"/>
    <w:rsid w:val="006C72CC"/>
    <w:rsid w:val="006E4F13"/>
    <w:rsid w:val="006F4527"/>
    <w:rsid w:val="00704CCB"/>
    <w:rsid w:val="0071608A"/>
    <w:rsid w:val="00796525"/>
    <w:rsid w:val="007B12BD"/>
    <w:rsid w:val="007B4598"/>
    <w:rsid w:val="007B5996"/>
    <w:rsid w:val="007C745B"/>
    <w:rsid w:val="007E3C18"/>
    <w:rsid w:val="0080433B"/>
    <w:rsid w:val="008067F8"/>
    <w:rsid w:val="0081122D"/>
    <w:rsid w:val="008251EE"/>
    <w:rsid w:val="00827A27"/>
    <w:rsid w:val="00862CC9"/>
    <w:rsid w:val="008824F2"/>
    <w:rsid w:val="00884FDB"/>
    <w:rsid w:val="008857FE"/>
    <w:rsid w:val="008A1B7C"/>
    <w:rsid w:val="008B1A3D"/>
    <w:rsid w:val="008D5178"/>
    <w:rsid w:val="008F0645"/>
    <w:rsid w:val="008F3215"/>
    <w:rsid w:val="00930D86"/>
    <w:rsid w:val="00965677"/>
    <w:rsid w:val="009800E1"/>
    <w:rsid w:val="00983B5F"/>
    <w:rsid w:val="00996981"/>
    <w:rsid w:val="009A0448"/>
    <w:rsid w:val="009D0CB3"/>
    <w:rsid w:val="009E72B7"/>
    <w:rsid w:val="00A06B6A"/>
    <w:rsid w:val="00A20C9C"/>
    <w:rsid w:val="00A51F03"/>
    <w:rsid w:val="00A53612"/>
    <w:rsid w:val="00A57466"/>
    <w:rsid w:val="00A65772"/>
    <w:rsid w:val="00A7538B"/>
    <w:rsid w:val="00A92099"/>
    <w:rsid w:val="00AB1A35"/>
    <w:rsid w:val="00AB6584"/>
    <w:rsid w:val="00AC3755"/>
    <w:rsid w:val="00AD13C1"/>
    <w:rsid w:val="00AD6503"/>
    <w:rsid w:val="00AF3C1D"/>
    <w:rsid w:val="00AF7FF6"/>
    <w:rsid w:val="00B172F3"/>
    <w:rsid w:val="00B57601"/>
    <w:rsid w:val="00B95CDE"/>
    <w:rsid w:val="00BA597C"/>
    <w:rsid w:val="00BA79F2"/>
    <w:rsid w:val="00BC7375"/>
    <w:rsid w:val="00BF44AE"/>
    <w:rsid w:val="00C22754"/>
    <w:rsid w:val="00C36574"/>
    <w:rsid w:val="00C60B19"/>
    <w:rsid w:val="00C64E74"/>
    <w:rsid w:val="00CB24AD"/>
    <w:rsid w:val="00CB2C5F"/>
    <w:rsid w:val="00CB2D2C"/>
    <w:rsid w:val="00CB2FA5"/>
    <w:rsid w:val="00D15120"/>
    <w:rsid w:val="00D75C8E"/>
    <w:rsid w:val="00D82FFD"/>
    <w:rsid w:val="00DB042E"/>
    <w:rsid w:val="00DC25A3"/>
    <w:rsid w:val="00DC7979"/>
    <w:rsid w:val="00E11A72"/>
    <w:rsid w:val="00E15833"/>
    <w:rsid w:val="00E26C97"/>
    <w:rsid w:val="00E4158C"/>
    <w:rsid w:val="00E43B0E"/>
    <w:rsid w:val="00E63E2D"/>
    <w:rsid w:val="00E663BF"/>
    <w:rsid w:val="00E87422"/>
    <w:rsid w:val="00ED75D4"/>
    <w:rsid w:val="00EF046D"/>
    <w:rsid w:val="00F05C97"/>
    <w:rsid w:val="00F10CC8"/>
    <w:rsid w:val="00F2555A"/>
    <w:rsid w:val="00F514CE"/>
    <w:rsid w:val="00F523EB"/>
    <w:rsid w:val="00F91DFC"/>
    <w:rsid w:val="00FA713E"/>
    <w:rsid w:val="00FD5564"/>
    <w:rsid w:val="00FF68A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 w:type="paragraph" w:styleId="StandardWeb">
    <w:name w:val="Normal (Web)"/>
    <w:basedOn w:val="Standard"/>
    <w:rsid w:val="009A0448"/>
    <w:pPr>
      <w:spacing w:before="100" w:beforeAutospacing="1" w:after="100" w:afterAutospacing="1"/>
    </w:pPr>
    <w:rPr>
      <w:rFonts w:ascii="Times New Roman" w:hAnsi="Times New Roman"/>
      <w:color w:val="000000"/>
      <w:sz w:val="24"/>
      <w:lang w:eastAsia="de-DE"/>
    </w:rPr>
  </w:style>
</w:styles>
</file>

<file path=word/webSettings.xml><?xml version="1.0" encoding="utf-8"?>
<w:webSettings xmlns:r="http://schemas.openxmlformats.org/officeDocument/2006/relationships" xmlns:w="http://schemas.openxmlformats.org/wordprocessingml/2006/main">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ettinger.at/presse" TargetMode="External"/><Relationship Id="rId3" Type="http://schemas.openxmlformats.org/officeDocument/2006/relationships/settings" Target="settings.xml"/><Relationship Id="rId7" Type="http://schemas.openxmlformats.org/officeDocument/2006/relationships/hyperlink" Target="http://www.poettinger.at/img/landtechnik/collection/werk/poettinger_spatenstich_04072016_2_hq.jpg" TargetMode="External"/><Relationship Id="rId12" Type="http://schemas.openxmlformats.org/officeDocument/2006/relationships/hyperlink" Target="http://www.poettinger.at/de_at/Newsroom/Pressebild/365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oettinger.at/img/landtechnik/collection/werk/poettinger_etl_visualisierung_hq.jpg" TargetMode="External"/><Relationship Id="rId4" Type="http://schemas.openxmlformats.org/officeDocument/2006/relationships/webSettings" Target="webSettings.xml"/><Relationship Id="rId9" Type="http://schemas.openxmlformats.org/officeDocument/2006/relationships/hyperlink" Target="http://www.poettinger.at/de_at/Newsroom/Pressebild/3666"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47A026E-1770-4D7E-ACA7-B70BB3D0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1</Pages>
  <Words>334</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2016-06-22T09:43:00Z</cp:lastPrinted>
  <dcterms:created xsi:type="dcterms:W3CDTF">2016-07-05T06:09:00Z</dcterms:created>
  <dcterms:modified xsi:type="dcterms:W3CDTF">2016-07-05T06:09:00Z</dcterms:modified>
</cp:coreProperties>
</file>